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9B4E" w14:textId="2A01F077" w:rsidR="00973929" w:rsidRPr="00973929" w:rsidRDefault="00973929" w:rsidP="00973929">
      <w:r w:rsidRPr="00973929">
        <w:rPr>
          <w:b/>
          <w:bCs/>
        </w:rPr>
        <w:t>ERP (Exposure and Response Prevention) Worksheet</w:t>
      </w:r>
    </w:p>
    <w:p w14:paraId="201DE936" w14:textId="77777777" w:rsidR="00973929" w:rsidRPr="00973929" w:rsidRDefault="00973929" w:rsidP="00973929">
      <w:r w:rsidRPr="00973929">
        <w:rPr>
          <w:b/>
          <w:bCs/>
        </w:rPr>
        <w:t>Client Name:</w:t>
      </w:r>
      <w:r w:rsidRPr="00973929">
        <w:t xml:space="preserve"> ____________________________________</w:t>
      </w:r>
      <w:r w:rsidRPr="00973929">
        <w:br/>
      </w:r>
      <w:r w:rsidRPr="00973929">
        <w:rPr>
          <w:b/>
          <w:bCs/>
        </w:rPr>
        <w:t>Date/Time of Exposure:</w:t>
      </w:r>
      <w:r w:rsidRPr="00973929">
        <w:t xml:space="preserve"> ___________________________</w:t>
      </w:r>
    </w:p>
    <w:p w14:paraId="36888958" w14:textId="77777777" w:rsidR="00973929" w:rsidRPr="00973929" w:rsidRDefault="00973929" w:rsidP="00973929">
      <w:pPr>
        <w:rPr>
          <w:b/>
          <w:bCs/>
        </w:rPr>
      </w:pPr>
      <w:r w:rsidRPr="00973929">
        <w:rPr>
          <w:b/>
          <w:bCs/>
        </w:rPr>
        <w:t>1. Identify Target Obsession/Compulsion</w:t>
      </w:r>
    </w:p>
    <w:p w14:paraId="2F09CECF" w14:textId="77777777" w:rsidR="00973929" w:rsidRPr="00973929" w:rsidRDefault="00973929" w:rsidP="00973929">
      <w:pPr>
        <w:numPr>
          <w:ilvl w:val="0"/>
          <w:numId w:val="1"/>
        </w:numPr>
      </w:pPr>
      <w:r w:rsidRPr="00973929">
        <w:rPr>
          <w:b/>
          <w:bCs/>
        </w:rPr>
        <w:t>Obsessive Fear or Thought:</w:t>
      </w:r>
    </w:p>
    <w:p w14:paraId="264FACDF" w14:textId="77777777" w:rsidR="00973929" w:rsidRPr="00973929" w:rsidRDefault="00973929" w:rsidP="00973929">
      <w:pPr>
        <w:numPr>
          <w:ilvl w:val="1"/>
          <w:numId w:val="1"/>
        </w:numPr>
      </w:pPr>
      <w:r w:rsidRPr="00973929">
        <w:t>(Example: “I’m going to get sick from touching doorknobs.”)</w:t>
      </w:r>
    </w:p>
    <w:p w14:paraId="59A7C066" w14:textId="77777777" w:rsidR="00973929" w:rsidRPr="00973929" w:rsidRDefault="00973929" w:rsidP="00973929">
      <w:pPr>
        <w:numPr>
          <w:ilvl w:val="0"/>
          <w:numId w:val="1"/>
        </w:numPr>
      </w:pPr>
      <w:r w:rsidRPr="00973929">
        <w:rPr>
          <w:b/>
          <w:bCs/>
        </w:rPr>
        <w:t>Related Compulsion (</w:t>
      </w:r>
      <w:proofErr w:type="spellStart"/>
      <w:r w:rsidRPr="00973929">
        <w:rPr>
          <w:b/>
          <w:bCs/>
        </w:rPr>
        <w:t>Behavior</w:t>
      </w:r>
      <w:proofErr w:type="spellEnd"/>
      <w:r w:rsidRPr="00973929">
        <w:rPr>
          <w:b/>
          <w:bCs/>
        </w:rPr>
        <w:t>) to Avoid:</w:t>
      </w:r>
    </w:p>
    <w:p w14:paraId="138CFDA5" w14:textId="77777777" w:rsidR="00973929" w:rsidRPr="00973929" w:rsidRDefault="00973929" w:rsidP="00973929">
      <w:pPr>
        <w:numPr>
          <w:ilvl w:val="1"/>
          <w:numId w:val="1"/>
        </w:numPr>
      </w:pPr>
      <w:r w:rsidRPr="00973929">
        <w:t>(Example: Excessive handwashing, repeated checking, seeking reassurance, etc.)</w:t>
      </w:r>
    </w:p>
    <w:p w14:paraId="22EB6EB2" w14:textId="77777777" w:rsidR="00973929" w:rsidRPr="00973929" w:rsidRDefault="00973929" w:rsidP="00973929">
      <w:r w:rsidRPr="00973929">
        <w:pict w14:anchorId="6A9B7E8C">
          <v:rect id="_x0000_i1074" style="width:0;height:1.5pt" o:hralign="center" o:hrstd="t" o:hr="t" fillcolor="#a0a0a0" stroked="f"/>
        </w:pict>
      </w:r>
    </w:p>
    <w:p w14:paraId="3D026EA4" w14:textId="77777777" w:rsidR="00973929" w:rsidRPr="00973929" w:rsidRDefault="00973929" w:rsidP="00973929">
      <w:pPr>
        <w:rPr>
          <w:b/>
          <w:bCs/>
        </w:rPr>
      </w:pPr>
      <w:r w:rsidRPr="00973929">
        <w:rPr>
          <w:b/>
          <w:bCs/>
        </w:rPr>
        <w:t>2. Planned Exposure</w:t>
      </w:r>
    </w:p>
    <w:p w14:paraId="215B6A76" w14:textId="77777777" w:rsidR="00973929" w:rsidRPr="00973929" w:rsidRDefault="00973929" w:rsidP="00973929">
      <w:pPr>
        <w:numPr>
          <w:ilvl w:val="0"/>
          <w:numId w:val="2"/>
        </w:numPr>
      </w:pPr>
      <w:r w:rsidRPr="00973929">
        <w:rPr>
          <w:b/>
          <w:bCs/>
        </w:rPr>
        <w:t>Brief Description of the Exposure Task:</w:t>
      </w:r>
    </w:p>
    <w:p w14:paraId="4B100563" w14:textId="77777777" w:rsidR="00973929" w:rsidRPr="00973929" w:rsidRDefault="00973929" w:rsidP="00973929">
      <w:pPr>
        <w:numPr>
          <w:ilvl w:val="1"/>
          <w:numId w:val="2"/>
        </w:numPr>
      </w:pPr>
      <w:r w:rsidRPr="00973929">
        <w:t>(Example: “Touch the doorknob and delay washing hands for 10 minutes.”)</w:t>
      </w:r>
    </w:p>
    <w:p w14:paraId="40AB7C9C" w14:textId="77777777" w:rsidR="00973929" w:rsidRPr="00973929" w:rsidRDefault="00973929" w:rsidP="00973929">
      <w:pPr>
        <w:numPr>
          <w:ilvl w:val="0"/>
          <w:numId w:val="2"/>
        </w:numPr>
      </w:pPr>
      <w:r w:rsidRPr="00973929">
        <w:rPr>
          <w:b/>
          <w:bCs/>
        </w:rPr>
        <w:t>Predicted Difficulty Level (SUDS Pre-Exposure):</w:t>
      </w:r>
      <w:r w:rsidRPr="00973929">
        <w:br/>
        <w:t>On a 0–100 scale, how distressed or anxious do you predict you will feel?</w:t>
      </w:r>
    </w:p>
    <w:p w14:paraId="0DD837C1" w14:textId="77777777" w:rsidR="00973929" w:rsidRPr="00973929" w:rsidRDefault="00973929" w:rsidP="00973929">
      <w:pPr>
        <w:numPr>
          <w:ilvl w:val="1"/>
          <w:numId w:val="2"/>
        </w:numPr>
      </w:pPr>
      <w:r w:rsidRPr="00973929">
        <w:rPr>
          <w:b/>
          <w:bCs/>
        </w:rPr>
        <w:t>Predicted SUDS:</w:t>
      </w:r>
      <w:r w:rsidRPr="00973929">
        <w:t xml:space="preserve"> ________</w:t>
      </w:r>
    </w:p>
    <w:p w14:paraId="3ADF9ABD" w14:textId="77777777" w:rsidR="00973929" w:rsidRPr="00973929" w:rsidRDefault="00973929" w:rsidP="00973929">
      <w:pPr>
        <w:numPr>
          <w:ilvl w:val="0"/>
          <w:numId w:val="2"/>
        </w:numPr>
      </w:pPr>
      <w:r w:rsidRPr="00973929">
        <w:rPr>
          <w:b/>
          <w:bCs/>
        </w:rPr>
        <w:t>Goal for Response Prevention:</w:t>
      </w:r>
    </w:p>
    <w:p w14:paraId="2F402445" w14:textId="77777777" w:rsidR="00973929" w:rsidRPr="00973929" w:rsidRDefault="00973929" w:rsidP="00973929">
      <w:pPr>
        <w:numPr>
          <w:ilvl w:val="1"/>
          <w:numId w:val="2"/>
        </w:numPr>
      </w:pPr>
      <w:r w:rsidRPr="00973929">
        <w:t>(Example: “I will not wash my hands or use hand sanitizer for 10 minutes afterwards.”)</w:t>
      </w:r>
    </w:p>
    <w:p w14:paraId="4ABC3C37" w14:textId="77777777" w:rsidR="00973929" w:rsidRPr="00973929" w:rsidRDefault="00973929" w:rsidP="00973929">
      <w:r w:rsidRPr="00973929">
        <w:pict w14:anchorId="6A52C063">
          <v:rect id="_x0000_i1075" style="width:0;height:1.5pt" o:hralign="center" o:hrstd="t" o:hr="t" fillcolor="#a0a0a0" stroked="f"/>
        </w:pict>
      </w:r>
    </w:p>
    <w:p w14:paraId="325ED8F5" w14:textId="77777777" w:rsidR="00973929" w:rsidRPr="00973929" w:rsidRDefault="00973929" w:rsidP="00973929">
      <w:pPr>
        <w:rPr>
          <w:b/>
          <w:bCs/>
        </w:rPr>
      </w:pPr>
      <w:r w:rsidRPr="00973929">
        <w:rPr>
          <w:b/>
          <w:bCs/>
        </w:rPr>
        <w:t>3. During the Exposure</w:t>
      </w:r>
    </w:p>
    <w:p w14:paraId="7BB5F3B6" w14:textId="77777777" w:rsidR="00973929" w:rsidRPr="00973929" w:rsidRDefault="00973929" w:rsidP="00973929">
      <w:pPr>
        <w:numPr>
          <w:ilvl w:val="0"/>
          <w:numId w:val="3"/>
        </w:numPr>
      </w:pPr>
      <w:r w:rsidRPr="00973929">
        <w:rPr>
          <w:b/>
          <w:bCs/>
        </w:rPr>
        <w:t>Start Time:</w:t>
      </w:r>
      <w:r w:rsidRPr="00973929">
        <w:t xml:space="preserve"> ____________________</w:t>
      </w:r>
    </w:p>
    <w:p w14:paraId="0E537C9D" w14:textId="77777777" w:rsidR="00973929" w:rsidRPr="00973929" w:rsidRDefault="00973929" w:rsidP="00973929">
      <w:pPr>
        <w:numPr>
          <w:ilvl w:val="0"/>
          <w:numId w:val="3"/>
        </w:numPr>
      </w:pPr>
      <w:r w:rsidRPr="00973929">
        <w:rPr>
          <w:b/>
          <w:bCs/>
        </w:rPr>
        <w:t>End Time (If applicable):</w:t>
      </w:r>
      <w:r w:rsidRPr="00973929">
        <w:t xml:space="preserve"> ____________________</w:t>
      </w:r>
    </w:p>
    <w:p w14:paraId="33E0514D" w14:textId="77777777" w:rsidR="00973929" w:rsidRPr="00973929" w:rsidRDefault="00973929" w:rsidP="00973929">
      <w:pPr>
        <w:numPr>
          <w:ilvl w:val="0"/>
          <w:numId w:val="3"/>
        </w:numPr>
      </w:pPr>
      <w:r w:rsidRPr="00973929">
        <w:rPr>
          <w:b/>
          <w:bCs/>
        </w:rPr>
        <w:t>SUDS Ratings at Intervals</w:t>
      </w:r>
    </w:p>
    <w:p w14:paraId="3F9BCEA4" w14:textId="77777777" w:rsidR="00973929" w:rsidRPr="00973929" w:rsidRDefault="00973929" w:rsidP="00973929">
      <w:pPr>
        <w:numPr>
          <w:ilvl w:val="1"/>
          <w:numId w:val="3"/>
        </w:numPr>
      </w:pPr>
      <w:r w:rsidRPr="00973929">
        <w:rPr>
          <w:b/>
          <w:bCs/>
        </w:rPr>
        <w:t>Immediate Anxiety (during exposure):</w:t>
      </w:r>
      <w:r w:rsidRPr="00973929">
        <w:t xml:space="preserve"> ________ (0–100)</w:t>
      </w:r>
    </w:p>
    <w:p w14:paraId="575330FC" w14:textId="77777777" w:rsidR="00973929" w:rsidRPr="00973929" w:rsidRDefault="00973929" w:rsidP="00973929">
      <w:pPr>
        <w:numPr>
          <w:ilvl w:val="1"/>
          <w:numId w:val="3"/>
        </w:numPr>
      </w:pPr>
      <w:r w:rsidRPr="00973929">
        <w:rPr>
          <w:b/>
          <w:bCs/>
        </w:rPr>
        <w:t>Midway Through Exposure:</w:t>
      </w:r>
      <w:r w:rsidRPr="00973929">
        <w:t xml:space="preserve"> ________ (0–100)</w:t>
      </w:r>
    </w:p>
    <w:p w14:paraId="2D8B115C" w14:textId="77777777" w:rsidR="00973929" w:rsidRPr="00973929" w:rsidRDefault="00973929" w:rsidP="00973929">
      <w:pPr>
        <w:numPr>
          <w:ilvl w:val="1"/>
          <w:numId w:val="3"/>
        </w:numPr>
      </w:pPr>
      <w:r w:rsidRPr="00973929">
        <w:rPr>
          <w:b/>
          <w:bCs/>
        </w:rPr>
        <w:t>Near the End of Exposure:</w:t>
      </w:r>
      <w:r w:rsidRPr="00973929">
        <w:t xml:space="preserve"> ________ (0–100)</w:t>
      </w:r>
    </w:p>
    <w:p w14:paraId="4B25B9C8" w14:textId="77777777" w:rsidR="00973929" w:rsidRPr="00973929" w:rsidRDefault="00973929" w:rsidP="00973929">
      <w:pPr>
        <w:numPr>
          <w:ilvl w:val="0"/>
          <w:numId w:val="3"/>
        </w:numPr>
      </w:pPr>
      <w:r w:rsidRPr="00973929">
        <w:rPr>
          <w:b/>
          <w:bCs/>
        </w:rPr>
        <w:t>Urge to Perform Compulsion:</w:t>
      </w:r>
    </w:p>
    <w:p w14:paraId="015512D0" w14:textId="77777777" w:rsidR="00973929" w:rsidRPr="00973929" w:rsidRDefault="00973929" w:rsidP="00973929">
      <w:pPr>
        <w:numPr>
          <w:ilvl w:val="1"/>
          <w:numId w:val="3"/>
        </w:numPr>
      </w:pPr>
      <w:r w:rsidRPr="00973929">
        <w:t xml:space="preserve">Rate how strong the urge was on a scale of 0–100: </w:t>
      </w:r>
    </w:p>
    <w:p w14:paraId="37BF7148" w14:textId="77777777" w:rsidR="00973929" w:rsidRPr="00973929" w:rsidRDefault="00973929" w:rsidP="00973929">
      <w:pPr>
        <w:numPr>
          <w:ilvl w:val="2"/>
          <w:numId w:val="3"/>
        </w:numPr>
      </w:pPr>
      <w:r w:rsidRPr="00973929">
        <w:rPr>
          <w:b/>
          <w:bCs/>
        </w:rPr>
        <w:t>Lowest Urge:</w:t>
      </w:r>
      <w:r w:rsidRPr="00973929">
        <w:t xml:space="preserve"> ________</w:t>
      </w:r>
    </w:p>
    <w:p w14:paraId="4669A814" w14:textId="77777777" w:rsidR="00973929" w:rsidRPr="00973929" w:rsidRDefault="00973929" w:rsidP="00973929">
      <w:pPr>
        <w:numPr>
          <w:ilvl w:val="2"/>
          <w:numId w:val="3"/>
        </w:numPr>
      </w:pPr>
      <w:r w:rsidRPr="00973929">
        <w:rPr>
          <w:b/>
          <w:bCs/>
        </w:rPr>
        <w:t>Highest Urge:</w:t>
      </w:r>
      <w:r w:rsidRPr="00973929">
        <w:t xml:space="preserve"> ________</w:t>
      </w:r>
    </w:p>
    <w:p w14:paraId="5E61F329" w14:textId="77777777" w:rsidR="00973929" w:rsidRPr="00973929" w:rsidRDefault="00973929" w:rsidP="00973929">
      <w:pPr>
        <w:numPr>
          <w:ilvl w:val="0"/>
          <w:numId w:val="3"/>
        </w:numPr>
      </w:pPr>
      <w:r w:rsidRPr="00973929">
        <w:rPr>
          <w:b/>
          <w:bCs/>
        </w:rPr>
        <w:t>Thoughts, Emotions, and Physical Sensations Noticed:</w:t>
      </w:r>
    </w:p>
    <w:p w14:paraId="6EBA5B4F" w14:textId="77777777" w:rsidR="00973929" w:rsidRPr="00973929" w:rsidRDefault="00973929" w:rsidP="00973929">
      <w:pPr>
        <w:numPr>
          <w:ilvl w:val="1"/>
          <w:numId w:val="3"/>
        </w:numPr>
      </w:pPr>
      <w:r w:rsidRPr="00973929">
        <w:t>(Example: racing heart, sweating, “I can’t handle this,” tension in shoulders, etc.)</w:t>
      </w:r>
    </w:p>
    <w:p w14:paraId="7E4DE9B8" w14:textId="77777777" w:rsidR="00973929" w:rsidRPr="00973929" w:rsidRDefault="00973929" w:rsidP="00973929">
      <w:r w:rsidRPr="00973929">
        <w:lastRenderedPageBreak/>
        <w:pict w14:anchorId="03AB75A7">
          <v:rect id="_x0000_i1076" style="width:0;height:1.5pt" o:hralign="center" o:hrstd="t" o:hr="t" fillcolor="#a0a0a0" stroked="f"/>
        </w:pict>
      </w:r>
    </w:p>
    <w:p w14:paraId="0E0C3A26" w14:textId="77777777" w:rsidR="00973929" w:rsidRPr="00973929" w:rsidRDefault="00973929" w:rsidP="00973929">
      <w:pPr>
        <w:rPr>
          <w:b/>
          <w:bCs/>
        </w:rPr>
      </w:pPr>
      <w:r w:rsidRPr="00973929">
        <w:rPr>
          <w:b/>
          <w:bCs/>
        </w:rPr>
        <w:t>4. After the Exposure</w:t>
      </w:r>
    </w:p>
    <w:p w14:paraId="061F727D" w14:textId="77777777" w:rsidR="00973929" w:rsidRPr="00973929" w:rsidRDefault="00973929" w:rsidP="00973929">
      <w:pPr>
        <w:numPr>
          <w:ilvl w:val="0"/>
          <w:numId w:val="4"/>
        </w:numPr>
      </w:pPr>
      <w:r w:rsidRPr="00973929">
        <w:rPr>
          <w:b/>
          <w:bCs/>
        </w:rPr>
        <w:t>Final SUDS Rating (Post-Exposure):</w:t>
      </w:r>
      <w:r w:rsidRPr="00973929">
        <w:t xml:space="preserve"> ________ (0–100)</w:t>
      </w:r>
    </w:p>
    <w:p w14:paraId="7F77DF1A" w14:textId="77777777" w:rsidR="00973929" w:rsidRPr="00973929" w:rsidRDefault="00973929" w:rsidP="00973929">
      <w:pPr>
        <w:numPr>
          <w:ilvl w:val="0"/>
          <w:numId w:val="4"/>
        </w:numPr>
      </w:pPr>
      <w:r w:rsidRPr="00973929">
        <w:rPr>
          <w:b/>
          <w:bCs/>
        </w:rPr>
        <w:t>Did You Refrain from the Compulsion?</w:t>
      </w:r>
    </w:p>
    <w:p w14:paraId="34B6E367" w14:textId="77777777" w:rsidR="00973929" w:rsidRPr="00973929" w:rsidRDefault="00973929" w:rsidP="00973929">
      <w:pPr>
        <w:numPr>
          <w:ilvl w:val="1"/>
          <w:numId w:val="4"/>
        </w:numPr>
      </w:pPr>
      <w:r w:rsidRPr="00973929">
        <w:t xml:space="preserve">If </w:t>
      </w:r>
      <w:r w:rsidRPr="00973929">
        <w:rPr>
          <w:b/>
          <w:bCs/>
        </w:rPr>
        <w:t>yes</w:t>
      </w:r>
      <w:r w:rsidRPr="00973929">
        <w:t>, how did you do so?</w:t>
      </w:r>
    </w:p>
    <w:p w14:paraId="673EC31A" w14:textId="77777777" w:rsidR="00973929" w:rsidRPr="00973929" w:rsidRDefault="00973929" w:rsidP="00973929">
      <w:pPr>
        <w:numPr>
          <w:ilvl w:val="1"/>
          <w:numId w:val="4"/>
        </w:numPr>
      </w:pPr>
      <w:r w:rsidRPr="00973929">
        <w:t xml:space="preserve">If </w:t>
      </w:r>
      <w:r w:rsidRPr="00973929">
        <w:rPr>
          <w:b/>
          <w:bCs/>
        </w:rPr>
        <w:t>no</w:t>
      </w:r>
      <w:r w:rsidRPr="00973929">
        <w:t>, what happened and what can you try differently next time?</w:t>
      </w:r>
    </w:p>
    <w:p w14:paraId="6DCFB0BB" w14:textId="77777777" w:rsidR="00973929" w:rsidRPr="00973929" w:rsidRDefault="00973929" w:rsidP="00973929">
      <w:pPr>
        <w:numPr>
          <w:ilvl w:val="0"/>
          <w:numId w:val="4"/>
        </w:numPr>
      </w:pPr>
      <w:r w:rsidRPr="00973929">
        <w:rPr>
          <w:b/>
          <w:bCs/>
        </w:rPr>
        <w:t>What Happened to Your Anxiety Over Time?</w:t>
      </w:r>
    </w:p>
    <w:p w14:paraId="53BBF28A" w14:textId="77777777" w:rsidR="00973929" w:rsidRPr="00973929" w:rsidRDefault="00973929" w:rsidP="00973929">
      <w:pPr>
        <w:numPr>
          <w:ilvl w:val="1"/>
          <w:numId w:val="4"/>
        </w:numPr>
      </w:pPr>
      <w:r w:rsidRPr="00973929">
        <w:t>(Example: Did it go down, stay the same, or fluctuate?)</w:t>
      </w:r>
    </w:p>
    <w:p w14:paraId="6C5474AB" w14:textId="77777777" w:rsidR="00973929" w:rsidRPr="00973929" w:rsidRDefault="00973929" w:rsidP="00973929">
      <w:pPr>
        <w:numPr>
          <w:ilvl w:val="0"/>
          <w:numId w:val="4"/>
        </w:numPr>
      </w:pPr>
      <w:r w:rsidRPr="00973929">
        <w:rPr>
          <w:b/>
          <w:bCs/>
        </w:rPr>
        <w:t>Reflections &amp; Learning</w:t>
      </w:r>
    </w:p>
    <w:p w14:paraId="7F0CAA78" w14:textId="77777777" w:rsidR="00973929" w:rsidRPr="00973929" w:rsidRDefault="00973929" w:rsidP="00973929">
      <w:pPr>
        <w:numPr>
          <w:ilvl w:val="1"/>
          <w:numId w:val="4"/>
        </w:numPr>
      </w:pPr>
      <w:r w:rsidRPr="00973929">
        <w:t>What did you learn or notice about your fear, your anxiety, and your ability to handle discomfort?</w:t>
      </w:r>
    </w:p>
    <w:p w14:paraId="23F4C298" w14:textId="77777777" w:rsidR="00973929" w:rsidRPr="00973929" w:rsidRDefault="00973929" w:rsidP="00973929">
      <w:pPr>
        <w:numPr>
          <w:ilvl w:val="0"/>
          <w:numId w:val="4"/>
        </w:numPr>
      </w:pPr>
      <w:r w:rsidRPr="00973929">
        <w:rPr>
          <w:b/>
          <w:bCs/>
        </w:rPr>
        <w:t>Next Steps</w:t>
      </w:r>
    </w:p>
    <w:p w14:paraId="7FDA0493" w14:textId="77777777" w:rsidR="00973929" w:rsidRPr="00973929" w:rsidRDefault="00973929" w:rsidP="00973929">
      <w:pPr>
        <w:numPr>
          <w:ilvl w:val="1"/>
          <w:numId w:val="4"/>
        </w:numPr>
      </w:pPr>
      <w:r w:rsidRPr="00973929">
        <w:t>(Example: Plan the next exposure, consider whether to increase duration or intensity next time, note any adjustments.)</w:t>
      </w:r>
    </w:p>
    <w:p w14:paraId="69EE86EB" w14:textId="77777777" w:rsidR="00973929" w:rsidRPr="00973929" w:rsidRDefault="00973929" w:rsidP="00973929">
      <w:r w:rsidRPr="00973929">
        <w:pict w14:anchorId="63CD396B">
          <v:rect id="_x0000_i1077" style="width:0;height:1.5pt" o:hralign="center" o:hrstd="t" o:hr="t" fillcolor="#a0a0a0" stroked="f"/>
        </w:pict>
      </w:r>
    </w:p>
    <w:p w14:paraId="7EBAC799" w14:textId="77777777" w:rsidR="00973929" w:rsidRPr="00973929" w:rsidRDefault="00973929" w:rsidP="00973929">
      <w:pPr>
        <w:rPr>
          <w:b/>
          <w:bCs/>
        </w:rPr>
      </w:pPr>
      <w:r w:rsidRPr="00973929">
        <w:rPr>
          <w:b/>
          <w:bCs/>
        </w:rPr>
        <w:t>5. Additional Notes or Observations</w:t>
      </w:r>
    </w:p>
    <w:p w14:paraId="5E883DCE" w14:textId="77777777" w:rsidR="00973929" w:rsidRPr="00973929" w:rsidRDefault="00973929" w:rsidP="00973929">
      <w:pPr>
        <w:numPr>
          <w:ilvl w:val="0"/>
          <w:numId w:val="5"/>
        </w:numPr>
      </w:pPr>
      <w:r w:rsidRPr="00973929">
        <w:t>(Use this space to jot down anything else you noticed, any skills you used, or any questions you want to discuss in the next session.)</w:t>
      </w:r>
    </w:p>
    <w:p w14:paraId="2BB7E02E" w14:textId="77777777" w:rsidR="00973929" w:rsidRPr="00973929" w:rsidRDefault="00973929" w:rsidP="00973929">
      <w:r w:rsidRPr="00973929">
        <w:pict w14:anchorId="5320AF16">
          <v:rect id="_x0000_i1078" style="width:0;height:1.5pt" o:hralign="center" o:hrstd="t" o:hr="t" fillcolor="#a0a0a0" stroked="f"/>
        </w:pict>
      </w:r>
    </w:p>
    <w:p w14:paraId="481FFE1B" w14:textId="77777777" w:rsidR="00973929" w:rsidRPr="00973929" w:rsidRDefault="00973929" w:rsidP="00973929">
      <w:pPr>
        <w:rPr>
          <w:b/>
          <w:bCs/>
        </w:rPr>
      </w:pPr>
      <w:r w:rsidRPr="00973929">
        <w:rPr>
          <w:b/>
          <w:bCs/>
        </w:rPr>
        <w:t>Instructions for Use</w:t>
      </w:r>
    </w:p>
    <w:p w14:paraId="0E6430E5" w14:textId="77777777" w:rsidR="00973929" w:rsidRPr="00973929" w:rsidRDefault="00973929" w:rsidP="00973929">
      <w:pPr>
        <w:numPr>
          <w:ilvl w:val="0"/>
          <w:numId w:val="6"/>
        </w:numPr>
      </w:pPr>
      <w:r w:rsidRPr="00973929">
        <w:rPr>
          <w:b/>
          <w:bCs/>
        </w:rPr>
        <w:t>Complete a Worksheet for Each Exposure Session</w:t>
      </w:r>
      <w:r w:rsidRPr="00973929">
        <w:br/>
        <w:t>Documenting each exposure ensures you can track your progress, notice patterns in your anxiety, and celebrate successes.</w:t>
      </w:r>
    </w:p>
    <w:p w14:paraId="34B487ED" w14:textId="77777777" w:rsidR="00973929" w:rsidRPr="00973929" w:rsidRDefault="00973929" w:rsidP="00973929">
      <w:pPr>
        <w:numPr>
          <w:ilvl w:val="0"/>
          <w:numId w:val="6"/>
        </w:numPr>
      </w:pPr>
      <w:r w:rsidRPr="00973929">
        <w:rPr>
          <w:b/>
          <w:bCs/>
        </w:rPr>
        <w:t>Track SUDS (Subjective Units of Distress Scale)</w:t>
      </w:r>
      <w:r w:rsidRPr="00973929">
        <w:br/>
        <w:t>SUDS is a 0–100 rating where 0 is no distress at all and 100 is the worst distress you can imagine. Doing this before, during, and after an exposure helps you see that anxiety typically rises and then falls over time—even without performing the compulsion.</w:t>
      </w:r>
    </w:p>
    <w:p w14:paraId="291705C1" w14:textId="2FDCD1D2" w:rsidR="000A4560" w:rsidRDefault="00973929" w:rsidP="00307B17">
      <w:pPr>
        <w:numPr>
          <w:ilvl w:val="0"/>
          <w:numId w:val="6"/>
        </w:numPr>
      </w:pPr>
      <w:r w:rsidRPr="00973929">
        <w:rPr>
          <w:b/>
          <w:bCs/>
        </w:rPr>
        <w:t>Be Specific</w:t>
      </w:r>
      <w:r w:rsidRPr="00973929">
        <w:br/>
        <w:t>Describe the situation, your thoughts, and bodily sensations in detail. This helps you identify triggers and track how your body and mind react.</w:t>
      </w:r>
    </w:p>
    <w:sectPr w:rsidR="000A4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071E9"/>
    <w:multiLevelType w:val="multilevel"/>
    <w:tmpl w:val="991E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3315F"/>
    <w:multiLevelType w:val="multilevel"/>
    <w:tmpl w:val="8138B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277DD"/>
    <w:multiLevelType w:val="multilevel"/>
    <w:tmpl w:val="5E0A2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D6C6E"/>
    <w:multiLevelType w:val="multilevel"/>
    <w:tmpl w:val="E7AC5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237177"/>
    <w:multiLevelType w:val="multilevel"/>
    <w:tmpl w:val="85B4E1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BF115C"/>
    <w:multiLevelType w:val="multilevel"/>
    <w:tmpl w:val="77AA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3133426">
    <w:abstractNumId w:val="1"/>
  </w:num>
  <w:num w:numId="2" w16cid:durableId="808088255">
    <w:abstractNumId w:val="4"/>
  </w:num>
  <w:num w:numId="3" w16cid:durableId="1059205654">
    <w:abstractNumId w:val="3"/>
  </w:num>
  <w:num w:numId="4" w16cid:durableId="731083924">
    <w:abstractNumId w:val="2"/>
  </w:num>
  <w:num w:numId="5" w16cid:durableId="158469163">
    <w:abstractNumId w:val="0"/>
  </w:num>
  <w:num w:numId="6" w16cid:durableId="1386249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29"/>
    <w:rsid w:val="000820ED"/>
    <w:rsid w:val="000A4560"/>
    <w:rsid w:val="00307B17"/>
    <w:rsid w:val="005409E2"/>
    <w:rsid w:val="00973929"/>
    <w:rsid w:val="00E204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61CB"/>
  <w15:chartTrackingRefBased/>
  <w15:docId w15:val="{6FC73027-5752-4D38-8100-99AA86E3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3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39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39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39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3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3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3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3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3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3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929"/>
    <w:rPr>
      <w:rFonts w:eastAsiaTheme="majorEastAsia" w:cstheme="majorBidi"/>
      <w:color w:val="272727" w:themeColor="text1" w:themeTint="D8"/>
    </w:rPr>
  </w:style>
  <w:style w:type="paragraph" w:styleId="Title">
    <w:name w:val="Title"/>
    <w:basedOn w:val="Normal"/>
    <w:next w:val="Normal"/>
    <w:link w:val="TitleChar"/>
    <w:uiPriority w:val="10"/>
    <w:qFormat/>
    <w:rsid w:val="00973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929"/>
    <w:pPr>
      <w:spacing w:before="160"/>
      <w:jc w:val="center"/>
    </w:pPr>
    <w:rPr>
      <w:i/>
      <w:iCs/>
      <w:color w:val="404040" w:themeColor="text1" w:themeTint="BF"/>
    </w:rPr>
  </w:style>
  <w:style w:type="character" w:customStyle="1" w:styleId="QuoteChar">
    <w:name w:val="Quote Char"/>
    <w:basedOn w:val="DefaultParagraphFont"/>
    <w:link w:val="Quote"/>
    <w:uiPriority w:val="29"/>
    <w:rsid w:val="00973929"/>
    <w:rPr>
      <w:i/>
      <w:iCs/>
      <w:color w:val="404040" w:themeColor="text1" w:themeTint="BF"/>
    </w:rPr>
  </w:style>
  <w:style w:type="paragraph" w:styleId="ListParagraph">
    <w:name w:val="List Paragraph"/>
    <w:basedOn w:val="Normal"/>
    <w:uiPriority w:val="34"/>
    <w:qFormat/>
    <w:rsid w:val="00973929"/>
    <w:pPr>
      <w:ind w:left="720"/>
      <w:contextualSpacing/>
    </w:pPr>
  </w:style>
  <w:style w:type="character" w:styleId="IntenseEmphasis">
    <w:name w:val="Intense Emphasis"/>
    <w:basedOn w:val="DefaultParagraphFont"/>
    <w:uiPriority w:val="21"/>
    <w:qFormat/>
    <w:rsid w:val="00973929"/>
    <w:rPr>
      <w:i/>
      <w:iCs/>
      <w:color w:val="2F5496" w:themeColor="accent1" w:themeShade="BF"/>
    </w:rPr>
  </w:style>
  <w:style w:type="paragraph" w:styleId="IntenseQuote">
    <w:name w:val="Intense Quote"/>
    <w:basedOn w:val="Normal"/>
    <w:next w:val="Normal"/>
    <w:link w:val="IntenseQuoteChar"/>
    <w:uiPriority w:val="30"/>
    <w:qFormat/>
    <w:rsid w:val="00973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3929"/>
    <w:rPr>
      <w:i/>
      <w:iCs/>
      <w:color w:val="2F5496" w:themeColor="accent1" w:themeShade="BF"/>
    </w:rPr>
  </w:style>
  <w:style w:type="character" w:styleId="IntenseReference">
    <w:name w:val="Intense Reference"/>
    <w:basedOn w:val="DefaultParagraphFont"/>
    <w:uiPriority w:val="32"/>
    <w:qFormat/>
    <w:rsid w:val="00973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923231">
      <w:bodyDiv w:val="1"/>
      <w:marLeft w:val="0"/>
      <w:marRight w:val="0"/>
      <w:marTop w:val="0"/>
      <w:marBottom w:val="0"/>
      <w:divBdr>
        <w:top w:val="none" w:sz="0" w:space="0" w:color="auto"/>
        <w:left w:val="none" w:sz="0" w:space="0" w:color="auto"/>
        <w:bottom w:val="none" w:sz="0" w:space="0" w:color="auto"/>
        <w:right w:val="none" w:sz="0" w:space="0" w:color="auto"/>
      </w:divBdr>
    </w:div>
    <w:div w:id="17787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borade</dc:creator>
  <cp:keywords/>
  <dc:description/>
  <cp:lastModifiedBy>pankaj borade</cp:lastModifiedBy>
  <cp:revision>1</cp:revision>
  <dcterms:created xsi:type="dcterms:W3CDTF">2025-03-31T12:09:00Z</dcterms:created>
  <dcterms:modified xsi:type="dcterms:W3CDTF">2025-03-31T12:31:00Z</dcterms:modified>
</cp:coreProperties>
</file>